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12EEA" w14:textId="7E711E81" w:rsidR="009C34FF" w:rsidRPr="009C34FF" w:rsidRDefault="009C34FF" w:rsidP="00503D4F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9C34FF">
        <w:rPr>
          <w:rFonts w:ascii="Arial" w:hAnsi="Arial" w:cs="Arial"/>
          <w:b/>
          <w:bCs/>
          <w:sz w:val="44"/>
          <w:szCs w:val="44"/>
        </w:rPr>
        <w:t>Biology of the Nucleus</w:t>
      </w:r>
    </w:p>
    <w:p w14:paraId="0DECEC26" w14:textId="77777777" w:rsidR="00B2044C" w:rsidRPr="009C34FF" w:rsidRDefault="00503D4F" w:rsidP="00503D4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C34FF">
        <w:rPr>
          <w:rFonts w:ascii="Arial" w:hAnsi="Arial" w:cs="Arial"/>
          <w:b/>
          <w:bCs/>
          <w:sz w:val="28"/>
          <w:szCs w:val="28"/>
        </w:rPr>
        <w:t>Nuclear Organizat</w:t>
      </w:r>
      <w:bookmarkStart w:id="0" w:name="_GoBack"/>
      <w:bookmarkEnd w:id="0"/>
      <w:r w:rsidRPr="009C34FF">
        <w:rPr>
          <w:rFonts w:ascii="Arial" w:hAnsi="Arial" w:cs="Arial"/>
          <w:b/>
          <w:bCs/>
          <w:sz w:val="28"/>
          <w:szCs w:val="28"/>
        </w:rPr>
        <w:t>ion, Dynamics and Activity</w:t>
      </w:r>
    </w:p>
    <w:p w14:paraId="552C392E" w14:textId="141C29BE" w:rsidR="00503D4F" w:rsidRPr="00271336" w:rsidRDefault="00271336" w:rsidP="00271336">
      <w:pPr>
        <w:jc w:val="center"/>
        <w:rPr>
          <w:rFonts w:ascii="Arial" w:hAnsi="Arial" w:cs="Arial"/>
          <w:bCs/>
          <w:sz w:val="32"/>
          <w:szCs w:val="32"/>
        </w:rPr>
      </w:pPr>
      <w:r w:rsidRPr="00271336">
        <w:rPr>
          <w:rFonts w:ascii="Arial" w:hAnsi="Arial" w:cs="Arial"/>
          <w:bCs/>
          <w:sz w:val="32"/>
          <w:szCs w:val="32"/>
        </w:rPr>
        <w:t>Course No. 88839</w:t>
      </w:r>
    </w:p>
    <w:p w14:paraId="1C9A8F93" w14:textId="77777777" w:rsidR="00503D4F" w:rsidRPr="0003246C" w:rsidRDefault="0003246C" w:rsidP="00503D4F">
      <w:pPr>
        <w:rPr>
          <w:rFonts w:ascii="Arial" w:hAnsi="Arial" w:cs="Arial"/>
          <w:bCs/>
          <w:szCs w:val="24"/>
        </w:rPr>
      </w:pPr>
      <w:r w:rsidRPr="00F56599">
        <w:rPr>
          <w:rFonts w:ascii="Arial" w:hAnsi="Arial" w:cs="Arial"/>
          <w:b/>
          <w:bCs/>
          <w:szCs w:val="24"/>
        </w:rPr>
        <w:t>Course teachers</w:t>
      </w:r>
      <w:r>
        <w:rPr>
          <w:rFonts w:ascii="Arial" w:hAnsi="Arial" w:cs="Arial"/>
          <w:bCs/>
          <w:szCs w:val="24"/>
        </w:rPr>
        <w:t xml:space="preserve"> – Yosef Gruenbaum and Eran Meshorer</w:t>
      </w:r>
    </w:p>
    <w:p w14:paraId="647A12B0" w14:textId="040437FA" w:rsidR="00503D4F" w:rsidRDefault="00503D4F" w:rsidP="00503D4F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This is an advance course for graduate students (</w:t>
      </w:r>
      <w:proofErr w:type="spellStart"/>
      <w:r>
        <w:rPr>
          <w:rFonts w:ascii="Arial" w:hAnsi="Arial" w:cs="Arial"/>
          <w:bCs/>
          <w:szCs w:val="24"/>
        </w:rPr>
        <w:t>M.Sc</w:t>
      </w:r>
      <w:proofErr w:type="spellEnd"/>
      <w:r>
        <w:rPr>
          <w:rFonts w:ascii="Arial" w:hAnsi="Arial" w:cs="Arial"/>
          <w:bCs/>
          <w:szCs w:val="24"/>
        </w:rPr>
        <w:t xml:space="preserve"> and Ph.D.). The course</w:t>
      </w:r>
      <w:r w:rsidR="0003246C">
        <w:rPr>
          <w:rFonts w:ascii="Arial" w:hAnsi="Arial" w:cs="Arial"/>
          <w:bCs/>
          <w:szCs w:val="24"/>
        </w:rPr>
        <w:t xml:space="preserve"> will take place </w:t>
      </w:r>
      <w:r w:rsidR="00F56599">
        <w:rPr>
          <w:rFonts w:ascii="Arial" w:hAnsi="Arial" w:cs="Arial"/>
          <w:bCs/>
          <w:szCs w:val="24"/>
        </w:rPr>
        <w:t xml:space="preserve">every other year </w:t>
      </w:r>
      <w:r w:rsidR="0003246C">
        <w:rPr>
          <w:rFonts w:ascii="Arial" w:hAnsi="Arial" w:cs="Arial"/>
          <w:bCs/>
          <w:szCs w:val="24"/>
        </w:rPr>
        <w:t>during the 2</w:t>
      </w:r>
      <w:r w:rsidR="0003246C" w:rsidRPr="0003246C">
        <w:rPr>
          <w:rFonts w:ascii="Arial" w:hAnsi="Arial" w:cs="Arial"/>
          <w:bCs/>
          <w:szCs w:val="24"/>
          <w:vertAlign w:val="superscript"/>
        </w:rPr>
        <w:t>nd</w:t>
      </w:r>
      <w:r w:rsidR="0003246C">
        <w:rPr>
          <w:rFonts w:ascii="Arial" w:hAnsi="Arial" w:cs="Arial"/>
          <w:bCs/>
          <w:szCs w:val="24"/>
        </w:rPr>
        <w:t xml:space="preserve"> semester</w:t>
      </w:r>
      <w:r w:rsidR="00F56599">
        <w:rPr>
          <w:rFonts w:ascii="Arial" w:hAnsi="Arial" w:cs="Arial"/>
          <w:bCs/>
          <w:szCs w:val="24"/>
        </w:rPr>
        <w:t>. Lectures will be given</w:t>
      </w:r>
      <w:r w:rsidR="0003246C">
        <w:rPr>
          <w:rFonts w:ascii="Arial" w:hAnsi="Arial" w:cs="Arial"/>
          <w:bCs/>
          <w:szCs w:val="24"/>
        </w:rPr>
        <w:t xml:space="preserve"> 2hr/week (2 credit points). It will combine frontal lectures by teachers and seminar talks by the student. The grade will be </w:t>
      </w:r>
      <w:r w:rsidR="00F56599">
        <w:rPr>
          <w:rFonts w:ascii="Arial" w:hAnsi="Arial" w:cs="Arial"/>
          <w:bCs/>
          <w:szCs w:val="24"/>
        </w:rPr>
        <w:t xml:space="preserve">given following </w:t>
      </w:r>
      <w:r w:rsidR="0003246C">
        <w:rPr>
          <w:rFonts w:ascii="Arial" w:hAnsi="Arial" w:cs="Arial"/>
          <w:bCs/>
          <w:szCs w:val="24"/>
        </w:rPr>
        <w:t xml:space="preserve">the evaluation of the </w:t>
      </w:r>
      <w:r w:rsidR="00F56599">
        <w:rPr>
          <w:rFonts w:ascii="Arial" w:hAnsi="Arial" w:cs="Arial"/>
          <w:bCs/>
          <w:szCs w:val="24"/>
        </w:rPr>
        <w:t xml:space="preserve">students’ </w:t>
      </w:r>
      <w:r w:rsidR="0003246C">
        <w:rPr>
          <w:rFonts w:ascii="Arial" w:hAnsi="Arial" w:cs="Arial"/>
          <w:bCs/>
          <w:szCs w:val="24"/>
        </w:rPr>
        <w:t>seminars.</w:t>
      </w:r>
    </w:p>
    <w:p w14:paraId="3A2BD144" w14:textId="77777777" w:rsidR="0003246C" w:rsidRDefault="0003246C" w:rsidP="00503D4F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The course is limited to 20 students. </w:t>
      </w:r>
    </w:p>
    <w:p w14:paraId="483C96F1" w14:textId="3E136E91" w:rsidR="009A5038" w:rsidRPr="007E530B" w:rsidRDefault="00F56599" w:rsidP="009A5038">
      <w:pPr>
        <w:rPr>
          <w:rFonts w:ascii="Arial" w:hAnsi="Arial" w:cs="Arial"/>
        </w:rPr>
      </w:pPr>
      <w:r w:rsidRPr="00F56599">
        <w:rPr>
          <w:rFonts w:ascii="Helvetica" w:hAnsi="Helvetica"/>
          <w:b/>
        </w:rPr>
        <w:t>Course description:</w:t>
      </w:r>
      <w:r>
        <w:rPr>
          <w:rFonts w:ascii="Helvetica" w:hAnsi="Helvetica"/>
        </w:rPr>
        <w:t xml:space="preserve"> </w:t>
      </w:r>
      <w:r w:rsidR="0003246C" w:rsidRPr="00C03AF7">
        <w:rPr>
          <w:rFonts w:ascii="Helvetica" w:hAnsi="Helvetica"/>
        </w:rPr>
        <w:t xml:space="preserve">Chromatin structure, organization and dynamics underlie every aspect of genome function. </w:t>
      </w:r>
      <w:r w:rsidR="00763B40">
        <w:rPr>
          <w:rFonts w:ascii="Helvetica" w:hAnsi="Helvetica" w:cs="Helvetica"/>
          <w:color w:val="0A0A0A"/>
          <w:szCs w:val="16"/>
        </w:rPr>
        <w:t>In recent</w:t>
      </w:r>
      <w:r w:rsidR="0003246C" w:rsidRPr="00C03AF7">
        <w:rPr>
          <w:rFonts w:ascii="Helvetica" w:hAnsi="Helvetica" w:cs="Helvetica"/>
          <w:color w:val="0A0A0A"/>
          <w:szCs w:val="16"/>
        </w:rPr>
        <w:t xml:space="preserve"> years, the combined use of novel imaging tools, structural</w:t>
      </w:r>
      <w:r w:rsidR="0003246C" w:rsidRPr="00C03AF7">
        <w:rPr>
          <w:rFonts w:ascii="Helvetica" w:hAnsi="Helvetica"/>
        </w:rPr>
        <w:t xml:space="preserve"> </w:t>
      </w:r>
      <w:r w:rsidR="0003246C" w:rsidRPr="00C03AF7">
        <w:rPr>
          <w:rFonts w:ascii="Helvetica" w:hAnsi="Helvetica" w:cs="Helvetica"/>
          <w:color w:val="0A0A0A"/>
          <w:szCs w:val="16"/>
        </w:rPr>
        <w:t xml:space="preserve">analyses, cell biological and genetic analyses </w:t>
      </w:r>
      <w:r>
        <w:rPr>
          <w:rFonts w:ascii="Helvetica" w:hAnsi="Helvetica" w:cs="Helvetica"/>
          <w:color w:val="0A0A0A"/>
          <w:szCs w:val="16"/>
        </w:rPr>
        <w:t xml:space="preserve">and genomic studies </w:t>
      </w:r>
      <w:r w:rsidR="0003246C" w:rsidRPr="00C03AF7">
        <w:rPr>
          <w:rFonts w:ascii="Helvetica" w:hAnsi="Helvetica" w:cs="Helvetica"/>
          <w:color w:val="0A0A0A"/>
          <w:szCs w:val="16"/>
        </w:rPr>
        <w:t>have led to major progresses in our understanding the relationships between chromatin structure and dynamics and its functions in replication, transcription</w:t>
      </w:r>
      <w:r>
        <w:rPr>
          <w:rFonts w:ascii="Helvetica" w:hAnsi="Helvetica" w:cs="Helvetica"/>
          <w:color w:val="0A0A0A"/>
          <w:szCs w:val="16"/>
        </w:rPr>
        <w:t>,</w:t>
      </w:r>
      <w:r w:rsidR="0003246C" w:rsidRPr="00C03AF7">
        <w:rPr>
          <w:rFonts w:ascii="Helvetica" w:hAnsi="Helvetica" w:cs="Helvetica"/>
          <w:color w:val="0A0A0A"/>
          <w:szCs w:val="16"/>
        </w:rPr>
        <w:t xml:space="preserve"> mitosis</w:t>
      </w:r>
      <w:r>
        <w:rPr>
          <w:rFonts w:ascii="Helvetica" w:hAnsi="Helvetica" w:cs="Helvetica"/>
          <w:color w:val="0A0A0A"/>
          <w:szCs w:val="16"/>
        </w:rPr>
        <w:t xml:space="preserve"> and meiosis</w:t>
      </w:r>
      <w:r w:rsidR="0003246C" w:rsidRPr="00C03AF7">
        <w:rPr>
          <w:rFonts w:ascii="Helvetica" w:hAnsi="Helvetica" w:cs="Helvetica"/>
          <w:color w:val="0A0A0A"/>
          <w:szCs w:val="16"/>
        </w:rPr>
        <w:t xml:space="preserve">. The aim of this </w:t>
      </w:r>
      <w:r w:rsidR="0003246C">
        <w:rPr>
          <w:rFonts w:ascii="Helvetica" w:hAnsi="Helvetica" w:cs="Helvetica"/>
          <w:color w:val="0A0A0A"/>
          <w:szCs w:val="16"/>
        </w:rPr>
        <w:t>course</w:t>
      </w:r>
      <w:r w:rsidR="0003246C" w:rsidRPr="00C03AF7">
        <w:rPr>
          <w:rFonts w:ascii="Helvetica" w:hAnsi="Helvetica" w:cs="Helvetica"/>
          <w:color w:val="0A0A0A"/>
          <w:szCs w:val="16"/>
        </w:rPr>
        <w:t xml:space="preserve"> is to </w:t>
      </w:r>
      <w:r w:rsidR="0003246C" w:rsidRPr="00C03AF7">
        <w:rPr>
          <w:rFonts w:ascii="Helvetica" w:hAnsi="Helvetica"/>
        </w:rPr>
        <w:t xml:space="preserve">present exciting examples of recent </w:t>
      </w:r>
      <w:r>
        <w:rPr>
          <w:rFonts w:ascii="Helvetica" w:hAnsi="Helvetica"/>
        </w:rPr>
        <w:t>studies</w:t>
      </w:r>
      <w:r w:rsidR="0003246C" w:rsidRPr="00C03AF7">
        <w:rPr>
          <w:rFonts w:ascii="Helvetica" w:hAnsi="Helvetica"/>
        </w:rPr>
        <w:t xml:space="preserve">, </w:t>
      </w:r>
      <w:r>
        <w:rPr>
          <w:rFonts w:ascii="Helvetica" w:hAnsi="Helvetica"/>
        </w:rPr>
        <w:t xml:space="preserve">to </w:t>
      </w:r>
      <w:r w:rsidR="0003246C" w:rsidRPr="00C03AF7">
        <w:rPr>
          <w:rFonts w:ascii="Helvetica" w:hAnsi="Helvetica"/>
        </w:rPr>
        <w:t>offer pers</w:t>
      </w:r>
      <w:r w:rsidR="0003246C">
        <w:rPr>
          <w:rFonts w:ascii="Helvetica" w:hAnsi="Helvetica"/>
        </w:rPr>
        <w:t>pectives on future developments</w:t>
      </w:r>
      <w:r w:rsidR="0003246C" w:rsidRPr="00C03AF7">
        <w:rPr>
          <w:rFonts w:ascii="Helvetica" w:hAnsi="Helvetica"/>
        </w:rPr>
        <w:t xml:space="preserve"> and highlight the existing conceptual and technical problems. The topics covered include: </w:t>
      </w:r>
      <w:r w:rsidR="0003246C">
        <w:rPr>
          <w:rFonts w:ascii="Helvetica" w:hAnsi="Helvetica" w:cs="Helvetica"/>
          <w:szCs w:val="24"/>
        </w:rPr>
        <w:t>n</w:t>
      </w:r>
      <w:r w:rsidR="0003246C" w:rsidRPr="00C03AF7">
        <w:rPr>
          <w:rFonts w:ascii="Helvetica" w:hAnsi="Helvetica" w:cs="Helvetica"/>
          <w:szCs w:val="24"/>
        </w:rPr>
        <w:t xml:space="preserve">uclear organization and chromatin structure, epigenetic regulation of chromatin, chromatin </w:t>
      </w:r>
      <w:r w:rsidR="0003246C">
        <w:rPr>
          <w:rFonts w:ascii="Helvetica" w:hAnsi="Helvetica" w:cs="Helvetica"/>
          <w:szCs w:val="24"/>
        </w:rPr>
        <w:t>organization during meiosis</w:t>
      </w:r>
      <w:r w:rsidR="0003246C" w:rsidRPr="00C03AF7">
        <w:rPr>
          <w:rFonts w:ascii="Helvetica" w:hAnsi="Helvetica" w:cs="Helvetica"/>
          <w:szCs w:val="24"/>
        </w:rPr>
        <w:t xml:space="preserve">, chromatin and the nuclear envelope, </w:t>
      </w:r>
      <w:r w:rsidR="0003246C">
        <w:rPr>
          <w:rFonts w:ascii="Helvetica" w:hAnsi="Helvetica" w:cs="Helvetica"/>
          <w:szCs w:val="24"/>
        </w:rPr>
        <w:t xml:space="preserve">nuclear bodies, </w:t>
      </w:r>
      <w:r w:rsidR="0003246C" w:rsidRPr="00C03AF7">
        <w:rPr>
          <w:rFonts w:ascii="Helvetica" w:hAnsi="Helvetica" w:cs="Helvetica"/>
          <w:szCs w:val="24"/>
        </w:rPr>
        <w:t xml:space="preserve">RNA </w:t>
      </w:r>
      <w:r w:rsidR="0003246C">
        <w:rPr>
          <w:rFonts w:ascii="Helvetica" w:hAnsi="Helvetica" w:cs="Helvetica"/>
          <w:szCs w:val="24"/>
        </w:rPr>
        <w:t>dynamics and distribution, the nucleolus and bioinformatics in the genome era</w:t>
      </w:r>
      <w:r w:rsidR="0003246C" w:rsidRPr="00C03AF7">
        <w:rPr>
          <w:rFonts w:ascii="Helvetica" w:hAnsi="Helvetica" w:cs="Helvetica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900"/>
        <w:gridCol w:w="1890"/>
        <w:gridCol w:w="4718"/>
      </w:tblGrid>
      <w:tr w:rsidR="009A5038" w:rsidRPr="007E530B" w14:paraId="6104DE7B" w14:textId="77777777" w:rsidTr="009A5038">
        <w:tc>
          <w:tcPr>
            <w:tcW w:w="1008" w:type="dxa"/>
          </w:tcPr>
          <w:p w14:paraId="57776594" w14:textId="77777777" w:rsidR="009A5038" w:rsidRPr="007E530B" w:rsidRDefault="009A5038" w:rsidP="00D979FE">
            <w:pPr>
              <w:rPr>
                <w:rFonts w:ascii="Arial" w:hAnsi="Arial" w:cs="Arial"/>
              </w:rPr>
            </w:pPr>
            <w:r w:rsidRPr="007E530B">
              <w:rPr>
                <w:rFonts w:ascii="Arial" w:hAnsi="Arial" w:cs="Arial"/>
              </w:rPr>
              <w:t># lecture</w:t>
            </w:r>
          </w:p>
        </w:tc>
        <w:tc>
          <w:tcPr>
            <w:tcW w:w="900" w:type="dxa"/>
          </w:tcPr>
          <w:p w14:paraId="1A80CA4A" w14:textId="77777777" w:rsidR="009A5038" w:rsidRPr="007E530B" w:rsidRDefault="009A5038" w:rsidP="00D979FE">
            <w:pPr>
              <w:rPr>
                <w:rFonts w:ascii="Arial" w:hAnsi="Arial" w:cs="Arial"/>
              </w:rPr>
            </w:pPr>
            <w:r w:rsidRPr="007E530B">
              <w:rPr>
                <w:rFonts w:ascii="Arial" w:hAnsi="Arial" w:cs="Arial"/>
              </w:rPr>
              <w:t>Date</w:t>
            </w:r>
          </w:p>
        </w:tc>
        <w:tc>
          <w:tcPr>
            <w:tcW w:w="1890" w:type="dxa"/>
          </w:tcPr>
          <w:p w14:paraId="59DD4575" w14:textId="77777777" w:rsidR="009A5038" w:rsidRPr="007E530B" w:rsidRDefault="009A5038" w:rsidP="00D979FE">
            <w:pPr>
              <w:rPr>
                <w:rFonts w:ascii="Arial" w:hAnsi="Arial" w:cs="Arial"/>
              </w:rPr>
            </w:pPr>
            <w:r w:rsidRPr="007E530B">
              <w:rPr>
                <w:rFonts w:ascii="Arial" w:hAnsi="Arial" w:cs="Arial"/>
              </w:rPr>
              <w:t>Presenting</w:t>
            </w:r>
          </w:p>
        </w:tc>
        <w:tc>
          <w:tcPr>
            <w:tcW w:w="4718" w:type="dxa"/>
          </w:tcPr>
          <w:p w14:paraId="18BE8BC6" w14:textId="77777777" w:rsidR="009A5038" w:rsidRPr="007E530B" w:rsidRDefault="009A5038" w:rsidP="00D979FE">
            <w:pPr>
              <w:rPr>
                <w:rFonts w:ascii="Arial" w:hAnsi="Arial" w:cs="Arial"/>
              </w:rPr>
            </w:pPr>
            <w:r w:rsidRPr="007E530B">
              <w:rPr>
                <w:rFonts w:ascii="Arial" w:hAnsi="Arial" w:cs="Arial"/>
              </w:rPr>
              <w:t>Remarks</w:t>
            </w:r>
          </w:p>
        </w:tc>
      </w:tr>
      <w:tr w:rsidR="009A5038" w:rsidRPr="007E530B" w14:paraId="1D4889A9" w14:textId="77777777" w:rsidTr="009A5038">
        <w:tc>
          <w:tcPr>
            <w:tcW w:w="1008" w:type="dxa"/>
          </w:tcPr>
          <w:p w14:paraId="12D7ED54" w14:textId="77777777" w:rsidR="009A5038" w:rsidRPr="007E530B" w:rsidRDefault="009A5038" w:rsidP="00D979FE">
            <w:pPr>
              <w:rPr>
                <w:rFonts w:ascii="Arial" w:hAnsi="Arial" w:cs="Arial"/>
              </w:rPr>
            </w:pPr>
            <w:r w:rsidRPr="007E530B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14:paraId="00B85E6D" w14:textId="77777777" w:rsidR="009A5038" w:rsidRPr="007E530B" w:rsidRDefault="009A5038" w:rsidP="00D979FE">
            <w:pPr>
              <w:rPr>
                <w:rFonts w:ascii="Arial" w:hAnsi="Arial" w:cs="Arial"/>
              </w:rPr>
            </w:pPr>
            <w:r w:rsidRPr="007E530B">
              <w:rPr>
                <w:rFonts w:ascii="Arial" w:hAnsi="Arial" w:cs="Arial"/>
              </w:rPr>
              <w:t>17.2</w:t>
            </w:r>
          </w:p>
        </w:tc>
        <w:tc>
          <w:tcPr>
            <w:tcW w:w="1890" w:type="dxa"/>
          </w:tcPr>
          <w:p w14:paraId="3C0B23D6" w14:textId="77777777" w:rsidR="009A5038" w:rsidRPr="009A5038" w:rsidRDefault="009A5038" w:rsidP="00D979FE">
            <w:pPr>
              <w:rPr>
                <w:rFonts w:ascii="Arial" w:hAnsi="Arial" w:cs="Arial"/>
              </w:rPr>
            </w:pPr>
            <w:r w:rsidRPr="009A5038">
              <w:rPr>
                <w:rFonts w:ascii="Arial" w:hAnsi="Arial" w:cs="Arial"/>
              </w:rPr>
              <w:t>Eran</w:t>
            </w:r>
          </w:p>
        </w:tc>
        <w:tc>
          <w:tcPr>
            <w:tcW w:w="4718" w:type="dxa"/>
          </w:tcPr>
          <w:p w14:paraId="126A90FA" w14:textId="77777777" w:rsidR="009A5038" w:rsidRPr="007E530B" w:rsidRDefault="009A5038" w:rsidP="00D97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Epigenetics</w:t>
            </w:r>
          </w:p>
        </w:tc>
      </w:tr>
      <w:tr w:rsidR="009A5038" w:rsidRPr="007E530B" w14:paraId="1C43097C" w14:textId="77777777" w:rsidTr="009A5038">
        <w:tc>
          <w:tcPr>
            <w:tcW w:w="1008" w:type="dxa"/>
          </w:tcPr>
          <w:p w14:paraId="02D5CCC6" w14:textId="77777777" w:rsidR="009A5038" w:rsidRPr="007E530B" w:rsidRDefault="009A5038" w:rsidP="00D979FE">
            <w:pPr>
              <w:rPr>
                <w:rFonts w:ascii="Arial" w:hAnsi="Arial" w:cs="Arial"/>
              </w:rPr>
            </w:pPr>
            <w:r w:rsidRPr="007E530B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</w:tcPr>
          <w:p w14:paraId="5F1D7A21" w14:textId="77777777" w:rsidR="009A5038" w:rsidRPr="007E530B" w:rsidRDefault="009A5038" w:rsidP="00D979FE">
            <w:pPr>
              <w:rPr>
                <w:rFonts w:ascii="Arial" w:hAnsi="Arial" w:cs="Arial"/>
              </w:rPr>
            </w:pPr>
            <w:r w:rsidRPr="007E530B">
              <w:rPr>
                <w:rFonts w:ascii="Arial" w:hAnsi="Arial" w:cs="Arial"/>
              </w:rPr>
              <w:t>24.2</w:t>
            </w:r>
          </w:p>
        </w:tc>
        <w:tc>
          <w:tcPr>
            <w:tcW w:w="1890" w:type="dxa"/>
          </w:tcPr>
          <w:p w14:paraId="08E338A8" w14:textId="77777777" w:rsidR="009A5038" w:rsidRPr="009A5038" w:rsidRDefault="009A5038" w:rsidP="00D979FE">
            <w:pPr>
              <w:rPr>
                <w:rFonts w:ascii="Arial" w:hAnsi="Arial" w:cs="Arial"/>
              </w:rPr>
            </w:pPr>
            <w:r w:rsidRPr="009A5038">
              <w:rPr>
                <w:rFonts w:ascii="Arial" w:hAnsi="Arial" w:cs="Arial"/>
              </w:rPr>
              <w:t>Eran</w:t>
            </w:r>
          </w:p>
        </w:tc>
        <w:tc>
          <w:tcPr>
            <w:tcW w:w="4718" w:type="dxa"/>
          </w:tcPr>
          <w:p w14:paraId="10014865" w14:textId="77777777" w:rsidR="009A5038" w:rsidRPr="007E530B" w:rsidRDefault="009A5038" w:rsidP="00D979FE">
            <w:pPr>
              <w:rPr>
                <w:rFonts w:ascii="Arial" w:hAnsi="Arial" w:cs="Arial"/>
              </w:rPr>
            </w:pPr>
            <w:r w:rsidRPr="007E530B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uclear bodies</w:t>
            </w:r>
          </w:p>
        </w:tc>
      </w:tr>
      <w:tr w:rsidR="009A5038" w:rsidRPr="007E530B" w14:paraId="1A945931" w14:textId="77777777" w:rsidTr="009A5038">
        <w:tc>
          <w:tcPr>
            <w:tcW w:w="1008" w:type="dxa"/>
          </w:tcPr>
          <w:p w14:paraId="52CF95C4" w14:textId="77777777" w:rsidR="009A5038" w:rsidRPr="007E530B" w:rsidRDefault="009A5038" w:rsidP="00D979FE">
            <w:pPr>
              <w:rPr>
                <w:rFonts w:ascii="Arial" w:hAnsi="Arial" w:cs="Arial"/>
              </w:rPr>
            </w:pPr>
            <w:r w:rsidRPr="007E530B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14:paraId="00B15121" w14:textId="77777777" w:rsidR="009A5038" w:rsidRPr="007E530B" w:rsidRDefault="009A5038" w:rsidP="00D979FE">
            <w:pPr>
              <w:rPr>
                <w:rFonts w:ascii="Arial" w:hAnsi="Arial" w:cs="Arial"/>
              </w:rPr>
            </w:pPr>
            <w:r w:rsidRPr="007E530B">
              <w:rPr>
                <w:rFonts w:ascii="Arial" w:hAnsi="Arial" w:cs="Arial"/>
              </w:rPr>
              <w:t>3.3</w:t>
            </w:r>
          </w:p>
        </w:tc>
        <w:tc>
          <w:tcPr>
            <w:tcW w:w="1890" w:type="dxa"/>
          </w:tcPr>
          <w:p w14:paraId="2D82190F" w14:textId="77777777" w:rsidR="009A5038" w:rsidRPr="009A5038" w:rsidRDefault="009A5038" w:rsidP="00D979FE">
            <w:pPr>
              <w:rPr>
                <w:rFonts w:ascii="Arial" w:hAnsi="Arial" w:cs="Arial"/>
              </w:rPr>
            </w:pPr>
            <w:r w:rsidRPr="009A5038">
              <w:rPr>
                <w:rFonts w:ascii="Arial" w:hAnsi="Arial" w:cs="Arial"/>
              </w:rPr>
              <w:t>Yossi</w:t>
            </w:r>
          </w:p>
        </w:tc>
        <w:tc>
          <w:tcPr>
            <w:tcW w:w="4718" w:type="dxa"/>
          </w:tcPr>
          <w:p w14:paraId="73082585" w14:textId="77777777" w:rsidR="009A5038" w:rsidRPr="007E530B" w:rsidRDefault="009A5038" w:rsidP="00D97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Higher order organization of chromatin</w:t>
            </w:r>
          </w:p>
        </w:tc>
      </w:tr>
      <w:tr w:rsidR="009A5038" w:rsidRPr="007E530B" w14:paraId="37328DDB" w14:textId="77777777" w:rsidTr="009A5038">
        <w:tc>
          <w:tcPr>
            <w:tcW w:w="1008" w:type="dxa"/>
          </w:tcPr>
          <w:p w14:paraId="482E5DE1" w14:textId="77777777" w:rsidR="009A5038" w:rsidRPr="007E530B" w:rsidRDefault="009A5038" w:rsidP="00D979FE">
            <w:pPr>
              <w:rPr>
                <w:rFonts w:ascii="Arial" w:hAnsi="Arial" w:cs="Arial"/>
              </w:rPr>
            </w:pPr>
            <w:r w:rsidRPr="007E530B"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</w:tcPr>
          <w:p w14:paraId="35D4599B" w14:textId="77777777" w:rsidR="009A5038" w:rsidRPr="007E530B" w:rsidRDefault="009A5038" w:rsidP="00D979FE">
            <w:pPr>
              <w:rPr>
                <w:rFonts w:ascii="Arial" w:hAnsi="Arial" w:cs="Arial"/>
              </w:rPr>
            </w:pPr>
            <w:r w:rsidRPr="007E530B">
              <w:rPr>
                <w:rFonts w:ascii="Arial" w:hAnsi="Arial" w:cs="Arial"/>
              </w:rPr>
              <w:t>10.3</w:t>
            </w:r>
          </w:p>
        </w:tc>
        <w:tc>
          <w:tcPr>
            <w:tcW w:w="1890" w:type="dxa"/>
          </w:tcPr>
          <w:p w14:paraId="2E7E531F" w14:textId="77777777" w:rsidR="009A5038" w:rsidRPr="009A5038" w:rsidRDefault="009A5038" w:rsidP="00D979FE">
            <w:pPr>
              <w:rPr>
                <w:rFonts w:ascii="Arial" w:hAnsi="Arial" w:cs="Arial"/>
              </w:rPr>
            </w:pPr>
            <w:r w:rsidRPr="009A5038">
              <w:rPr>
                <w:rFonts w:ascii="Arial" w:hAnsi="Arial" w:cs="Arial"/>
              </w:rPr>
              <w:t xml:space="preserve">Ohad </w:t>
            </w:r>
            <w:proofErr w:type="spellStart"/>
            <w:r w:rsidRPr="009A5038">
              <w:rPr>
                <w:rFonts w:ascii="Arial" w:hAnsi="Arial" w:cs="Arial"/>
              </w:rPr>
              <w:t>Medalia</w:t>
            </w:r>
            <w:proofErr w:type="spellEnd"/>
          </w:p>
        </w:tc>
        <w:tc>
          <w:tcPr>
            <w:tcW w:w="4718" w:type="dxa"/>
          </w:tcPr>
          <w:p w14:paraId="3F478E80" w14:textId="77777777" w:rsidR="009A5038" w:rsidRPr="007E530B" w:rsidRDefault="009A5038" w:rsidP="00D97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nuclear lamina by </w:t>
            </w:r>
            <w:proofErr w:type="spellStart"/>
            <w:r>
              <w:rPr>
                <w:rFonts w:ascii="Arial" w:hAnsi="Arial" w:cs="Arial"/>
              </w:rPr>
              <w:t>cryoEM</w:t>
            </w:r>
            <w:proofErr w:type="spellEnd"/>
          </w:p>
        </w:tc>
      </w:tr>
      <w:tr w:rsidR="009A5038" w:rsidRPr="007E530B" w14:paraId="21C0F022" w14:textId="77777777" w:rsidTr="009A5038">
        <w:tc>
          <w:tcPr>
            <w:tcW w:w="1008" w:type="dxa"/>
          </w:tcPr>
          <w:p w14:paraId="2978DDBB" w14:textId="2CFA57E7" w:rsidR="009A5038" w:rsidRPr="007E530B" w:rsidRDefault="009A5038" w:rsidP="00D979FE">
            <w:pPr>
              <w:rPr>
                <w:rFonts w:ascii="Arial" w:hAnsi="Arial" w:cs="Arial"/>
              </w:rPr>
            </w:pPr>
            <w:r w:rsidRPr="007E530B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</w:tcPr>
          <w:p w14:paraId="1CDF1A3D" w14:textId="77777777" w:rsidR="009A5038" w:rsidRPr="007E530B" w:rsidRDefault="009A5038" w:rsidP="00D979FE">
            <w:pPr>
              <w:rPr>
                <w:rFonts w:ascii="Arial" w:hAnsi="Arial" w:cs="Arial"/>
              </w:rPr>
            </w:pPr>
            <w:r w:rsidRPr="007E530B">
              <w:rPr>
                <w:rFonts w:ascii="Arial" w:hAnsi="Arial" w:cs="Arial"/>
              </w:rPr>
              <w:t>24.3</w:t>
            </w:r>
          </w:p>
        </w:tc>
        <w:tc>
          <w:tcPr>
            <w:tcW w:w="1890" w:type="dxa"/>
          </w:tcPr>
          <w:p w14:paraId="35FE5EB1" w14:textId="77777777" w:rsidR="009A5038" w:rsidRPr="009A5038" w:rsidRDefault="009A5038" w:rsidP="00D979FE">
            <w:pPr>
              <w:rPr>
                <w:rFonts w:ascii="Arial" w:hAnsi="Arial" w:cs="Arial"/>
              </w:rPr>
            </w:pPr>
            <w:r w:rsidRPr="009A5038">
              <w:rPr>
                <w:rFonts w:ascii="Arial" w:hAnsi="Arial" w:cs="Arial"/>
              </w:rPr>
              <w:t>Yossi</w:t>
            </w:r>
          </w:p>
        </w:tc>
        <w:tc>
          <w:tcPr>
            <w:tcW w:w="4718" w:type="dxa"/>
          </w:tcPr>
          <w:p w14:paraId="7A837F8B" w14:textId="77777777" w:rsidR="009A5038" w:rsidRPr="007E530B" w:rsidRDefault="009A5038" w:rsidP="00D97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NPC</w:t>
            </w:r>
          </w:p>
        </w:tc>
      </w:tr>
      <w:tr w:rsidR="009A5038" w:rsidRPr="007E530B" w14:paraId="14ACCC8B" w14:textId="77777777" w:rsidTr="009A5038">
        <w:tc>
          <w:tcPr>
            <w:tcW w:w="1008" w:type="dxa"/>
          </w:tcPr>
          <w:p w14:paraId="01C90CC4" w14:textId="77777777" w:rsidR="009A5038" w:rsidRPr="007E530B" w:rsidRDefault="009A5038" w:rsidP="00D979FE">
            <w:pPr>
              <w:rPr>
                <w:rFonts w:ascii="Arial" w:hAnsi="Arial" w:cs="Arial"/>
              </w:rPr>
            </w:pPr>
            <w:r w:rsidRPr="007E530B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</w:tcPr>
          <w:p w14:paraId="18FB6876" w14:textId="77777777" w:rsidR="009A5038" w:rsidRPr="007E530B" w:rsidRDefault="009A5038" w:rsidP="00D979FE">
            <w:pPr>
              <w:rPr>
                <w:rFonts w:ascii="Arial" w:hAnsi="Arial" w:cs="Arial"/>
              </w:rPr>
            </w:pPr>
            <w:r w:rsidRPr="007E530B">
              <w:rPr>
                <w:rFonts w:ascii="Arial" w:hAnsi="Arial" w:cs="Arial"/>
              </w:rPr>
              <w:t>31.3</w:t>
            </w:r>
          </w:p>
        </w:tc>
        <w:tc>
          <w:tcPr>
            <w:tcW w:w="1890" w:type="dxa"/>
          </w:tcPr>
          <w:p w14:paraId="7FE3459E" w14:textId="77777777" w:rsidR="009A5038" w:rsidRPr="009A5038" w:rsidRDefault="009A5038" w:rsidP="00D979FE">
            <w:pPr>
              <w:rPr>
                <w:rFonts w:ascii="Arial" w:hAnsi="Arial" w:cs="Arial"/>
              </w:rPr>
            </w:pPr>
            <w:r w:rsidRPr="009A5038">
              <w:rPr>
                <w:rFonts w:ascii="Arial" w:hAnsi="Arial" w:cs="Arial"/>
              </w:rPr>
              <w:t>Yaron Shav-Tal</w:t>
            </w:r>
          </w:p>
        </w:tc>
        <w:tc>
          <w:tcPr>
            <w:tcW w:w="4718" w:type="dxa"/>
          </w:tcPr>
          <w:p w14:paraId="4CF2AB92" w14:textId="77777777" w:rsidR="009A5038" w:rsidRPr="007E530B" w:rsidRDefault="009A5038" w:rsidP="00D97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journey from gene to gene product </w:t>
            </w:r>
          </w:p>
        </w:tc>
      </w:tr>
      <w:tr w:rsidR="009A5038" w:rsidRPr="007E530B" w14:paraId="523660F5" w14:textId="77777777" w:rsidTr="009A5038">
        <w:tc>
          <w:tcPr>
            <w:tcW w:w="1008" w:type="dxa"/>
          </w:tcPr>
          <w:p w14:paraId="442FB56E" w14:textId="1B0B0413" w:rsidR="009A5038" w:rsidRPr="007E530B" w:rsidRDefault="009A5038" w:rsidP="00D979FE">
            <w:pPr>
              <w:rPr>
                <w:rFonts w:ascii="Arial" w:hAnsi="Arial" w:cs="Arial"/>
              </w:rPr>
            </w:pPr>
            <w:r w:rsidRPr="007E530B">
              <w:rPr>
                <w:rFonts w:ascii="Arial" w:hAnsi="Arial" w:cs="Arial"/>
              </w:rPr>
              <w:t>7</w:t>
            </w:r>
          </w:p>
        </w:tc>
        <w:tc>
          <w:tcPr>
            <w:tcW w:w="900" w:type="dxa"/>
          </w:tcPr>
          <w:p w14:paraId="75501AFE" w14:textId="77777777" w:rsidR="009A5038" w:rsidRPr="007E530B" w:rsidRDefault="009A5038" w:rsidP="00D979FE">
            <w:pPr>
              <w:rPr>
                <w:rFonts w:ascii="Arial" w:hAnsi="Arial" w:cs="Arial"/>
              </w:rPr>
            </w:pPr>
            <w:r w:rsidRPr="007E530B">
              <w:rPr>
                <w:rFonts w:ascii="Arial" w:hAnsi="Arial" w:cs="Arial"/>
              </w:rPr>
              <w:t>7.4</w:t>
            </w:r>
          </w:p>
        </w:tc>
        <w:tc>
          <w:tcPr>
            <w:tcW w:w="1890" w:type="dxa"/>
          </w:tcPr>
          <w:p w14:paraId="1D2880E8" w14:textId="77777777" w:rsidR="009A5038" w:rsidRPr="009A5038" w:rsidRDefault="009A5038" w:rsidP="00D979FE">
            <w:pPr>
              <w:rPr>
                <w:rFonts w:ascii="Arial" w:hAnsi="Arial" w:cs="Arial"/>
              </w:rPr>
            </w:pPr>
            <w:r w:rsidRPr="009A5038">
              <w:rPr>
                <w:rFonts w:ascii="Arial" w:hAnsi="Arial" w:cs="Arial"/>
              </w:rPr>
              <w:t>Amir Eden</w:t>
            </w:r>
          </w:p>
        </w:tc>
        <w:tc>
          <w:tcPr>
            <w:tcW w:w="4718" w:type="dxa"/>
          </w:tcPr>
          <w:p w14:paraId="35E5F6B5" w14:textId="77777777" w:rsidR="009A5038" w:rsidRPr="007E530B" w:rsidRDefault="009A5038" w:rsidP="00D97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DNA methylation</w:t>
            </w:r>
          </w:p>
        </w:tc>
      </w:tr>
      <w:tr w:rsidR="009A5038" w:rsidRPr="007E530B" w14:paraId="5D3D5807" w14:textId="77777777" w:rsidTr="009A5038">
        <w:tc>
          <w:tcPr>
            <w:tcW w:w="1008" w:type="dxa"/>
          </w:tcPr>
          <w:p w14:paraId="0B3283BA" w14:textId="10A80780" w:rsidR="009A5038" w:rsidRPr="007E530B" w:rsidRDefault="009A5038" w:rsidP="00D979FE">
            <w:pPr>
              <w:rPr>
                <w:rFonts w:ascii="Arial" w:hAnsi="Arial" w:cs="Arial"/>
              </w:rPr>
            </w:pPr>
            <w:r w:rsidRPr="007E530B">
              <w:rPr>
                <w:rFonts w:ascii="Arial" w:hAnsi="Arial" w:cs="Arial"/>
              </w:rPr>
              <w:t>8</w:t>
            </w:r>
          </w:p>
        </w:tc>
        <w:tc>
          <w:tcPr>
            <w:tcW w:w="900" w:type="dxa"/>
          </w:tcPr>
          <w:p w14:paraId="2BF43F8D" w14:textId="77777777" w:rsidR="009A5038" w:rsidRPr="007E530B" w:rsidRDefault="009A5038" w:rsidP="00D979FE">
            <w:pPr>
              <w:rPr>
                <w:rFonts w:ascii="Arial" w:hAnsi="Arial" w:cs="Arial"/>
              </w:rPr>
            </w:pPr>
            <w:r w:rsidRPr="007E530B">
              <w:rPr>
                <w:rFonts w:ascii="Arial" w:hAnsi="Arial" w:cs="Arial"/>
              </w:rPr>
              <w:t>28.4</w:t>
            </w:r>
          </w:p>
        </w:tc>
        <w:tc>
          <w:tcPr>
            <w:tcW w:w="1890" w:type="dxa"/>
          </w:tcPr>
          <w:p w14:paraId="5436DAEA" w14:textId="77777777" w:rsidR="009A5038" w:rsidRPr="009A5038" w:rsidRDefault="009A5038" w:rsidP="00D979FE">
            <w:pPr>
              <w:rPr>
                <w:rFonts w:ascii="Arial" w:hAnsi="Arial" w:cs="Arial"/>
              </w:rPr>
            </w:pPr>
            <w:r w:rsidRPr="009A5038">
              <w:rPr>
                <w:rFonts w:ascii="Arial" w:hAnsi="Arial" w:cs="Arial"/>
              </w:rPr>
              <w:t>Kadener</w:t>
            </w:r>
          </w:p>
        </w:tc>
        <w:tc>
          <w:tcPr>
            <w:tcW w:w="4718" w:type="dxa"/>
          </w:tcPr>
          <w:p w14:paraId="577922EA" w14:textId="77777777" w:rsidR="009A5038" w:rsidRPr="007E530B" w:rsidRDefault="009A5038" w:rsidP="00D97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RNA</w:t>
            </w:r>
          </w:p>
        </w:tc>
      </w:tr>
      <w:tr w:rsidR="009A5038" w:rsidRPr="007E530B" w14:paraId="7864F5F2" w14:textId="77777777" w:rsidTr="009A5038">
        <w:tc>
          <w:tcPr>
            <w:tcW w:w="1008" w:type="dxa"/>
          </w:tcPr>
          <w:p w14:paraId="1566E966" w14:textId="77777777" w:rsidR="009A5038" w:rsidRPr="007E530B" w:rsidRDefault="009A5038" w:rsidP="00D979FE">
            <w:pPr>
              <w:rPr>
                <w:rFonts w:ascii="Arial" w:hAnsi="Arial" w:cs="Arial"/>
              </w:rPr>
            </w:pPr>
            <w:r w:rsidRPr="007E530B">
              <w:rPr>
                <w:rFonts w:ascii="Arial" w:hAnsi="Arial" w:cs="Arial"/>
              </w:rPr>
              <w:t>9</w:t>
            </w:r>
          </w:p>
        </w:tc>
        <w:tc>
          <w:tcPr>
            <w:tcW w:w="900" w:type="dxa"/>
          </w:tcPr>
          <w:p w14:paraId="2814B444" w14:textId="77777777" w:rsidR="009A5038" w:rsidRPr="007E530B" w:rsidRDefault="009A5038" w:rsidP="00D979FE">
            <w:pPr>
              <w:rPr>
                <w:rFonts w:ascii="Arial" w:hAnsi="Arial" w:cs="Arial"/>
              </w:rPr>
            </w:pPr>
            <w:r w:rsidRPr="007E530B">
              <w:rPr>
                <w:rFonts w:ascii="Arial" w:hAnsi="Arial" w:cs="Arial"/>
              </w:rPr>
              <w:t>12.5</w:t>
            </w:r>
          </w:p>
        </w:tc>
        <w:tc>
          <w:tcPr>
            <w:tcW w:w="1890" w:type="dxa"/>
          </w:tcPr>
          <w:p w14:paraId="3D544FBF" w14:textId="77777777" w:rsidR="009A5038" w:rsidRPr="009A5038" w:rsidRDefault="009A5038" w:rsidP="00D979FE">
            <w:pPr>
              <w:rPr>
                <w:rFonts w:ascii="Arial" w:hAnsi="Arial" w:cs="Arial"/>
              </w:rPr>
            </w:pPr>
            <w:r w:rsidRPr="009A5038">
              <w:rPr>
                <w:rFonts w:ascii="Arial" w:hAnsi="Arial" w:cs="Arial"/>
              </w:rPr>
              <w:t>Ofir Hakim</w:t>
            </w:r>
          </w:p>
        </w:tc>
        <w:tc>
          <w:tcPr>
            <w:tcW w:w="4718" w:type="dxa"/>
          </w:tcPr>
          <w:p w14:paraId="66843152" w14:textId="77777777" w:rsidR="009A5038" w:rsidRPr="007E530B" w:rsidRDefault="009A5038" w:rsidP="00D97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3D genome organization</w:t>
            </w:r>
          </w:p>
        </w:tc>
      </w:tr>
      <w:tr w:rsidR="009A5038" w:rsidRPr="007E530B" w14:paraId="799BD49D" w14:textId="77777777" w:rsidTr="009A5038">
        <w:tc>
          <w:tcPr>
            <w:tcW w:w="1008" w:type="dxa"/>
          </w:tcPr>
          <w:p w14:paraId="543C38FA" w14:textId="2231342E" w:rsidR="009A5038" w:rsidRPr="007E530B" w:rsidRDefault="009A5038" w:rsidP="00D979FE">
            <w:pPr>
              <w:rPr>
                <w:rFonts w:ascii="Arial" w:hAnsi="Arial" w:cs="Arial"/>
              </w:rPr>
            </w:pPr>
            <w:r w:rsidRPr="007E530B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</w:tcPr>
          <w:p w14:paraId="2562B699" w14:textId="77777777" w:rsidR="009A5038" w:rsidRPr="007E530B" w:rsidRDefault="009A5038" w:rsidP="00D97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7E530B">
              <w:rPr>
                <w:rFonts w:ascii="Arial" w:hAnsi="Arial" w:cs="Arial"/>
              </w:rPr>
              <w:t>.5</w:t>
            </w:r>
          </w:p>
        </w:tc>
        <w:tc>
          <w:tcPr>
            <w:tcW w:w="1890" w:type="dxa"/>
          </w:tcPr>
          <w:p w14:paraId="5703D503" w14:textId="34AD763B" w:rsidR="009A5038" w:rsidRPr="007E530B" w:rsidRDefault="009A5038" w:rsidP="00D97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Yuval Garini</w:t>
            </w:r>
          </w:p>
        </w:tc>
        <w:tc>
          <w:tcPr>
            <w:tcW w:w="4718" w:type="dxa"/>
          </w:tcPr>
          <w:p w14:paraId="490FAE3A" w14:textId="77777777" w:rsidR="009A5038" w:rsidRPr="007E530B" w:rsidRDefault="009A5038" w:rsidP="00D979FE">
            <w:pPr>
              <w:rPr>
                <w:rFonts w:ascii="Arial" w:hAnsi="Arial" w:cs="Arial"/>
                <w:highlight w:val="yellow"/>
              </w:rPr>
            </w:pPr>
          </w:p>
        </w:tc>
      </w:tr>
      <w:tr w:rsidR="009A5038" w:rsidRPr="007E530B" w14:paraId="7FF1B54E" w14:textId="77777777" w:rsidTr="009A5038">
        <w:tc>
          <w:tcPr>
            <w:tcW w:w="1008" w:type="dxa"/>
          </w:tcPr>
          <w:p w14:paraId="6A387A4D" w14:textId="1AC7A4B6" w:rsidR="009A5038" w:rsidRPr="007E530B" w:rsidRDefault="009A5038" w:rsidP="00D979FE">
            <w:pPr>
              <w:rPr>
                <w:rFonts w:ascii="Arial" w:hAnsi="Arial" w:cs="Arial"/>
              </w:rPr>
            </w:pPr>
            <w:r w:rsidRPr="007E530B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</w:tcPr>
          <w:p w14:paraId="13B8D223" w14:textId="77777777" w:rsidR="009A5038" w:rsidRPr="007E530B" w:rsidRDefault="009A5038" w:rsidP="00D979FE">
            <w:pPr>
              <w:rPr>
                <w:rFonts w:ascii="Arial" w:hAnsi="Arial" w:cs="Arial"/>
              </w:rPr>
            </w:pPr>
            <w:r w:rsidRPr="007E530B">
              <w:rPr>
                <w:rFonts w:ascii="Arial" w:hAnsi="Arial" w:cs="Arial"/>
              </w:rPr>
              <w:t>26.5</w:t>
            </w:r>
          </w:p>
        </w:tc>
        <w:tc>
          <w:tcPr>
            <w:tcW w:w="1890" w:type="dxa"/>
          </w:tcPr>
          <w:p w14:paraId="34624D5A" w14:textId="77777777" w:rsidR="009A5038" w:rsidRPr="007E530B" w:rsidRDefault="009A5038" w:rsidP="00D979FE">
            <w:pPr>
              <w:rPr>
                <w:rFonts w:ascii="Arial" w:hAnsi="Arial" w:cs="Arial"/>
              </w:rPr>
            </w:pPr>
            <w:r w:rsidRPr="007E530B">
              <w:rPr>
                <w:rFonts w:ascii="Arial" w:hAnsi="Arial" w:cs="Arial"/>
              </w:rPr>
              <w:t>seminars</w:t>
            </w:r>
          </w:p>
        </w:tc>
        <w:tc>
          <w:tcPr>
            <w:tcW w:w="4718" w:type="dxa"/>
          </w:tcPr>
          <w:p w14:paraId="3A3E37DC" w14:textId="77777777" w:rsidR="009A5038" w:rsidRPr="007E530B" w:rsidRDefault="009A5038" w:rsidP="00D979FE">
            <w:pPr>
              <w:rPr>
                <w:rFonts w:ascii="Arial" w:hAnsi="Arial" w:cs="Arial"/>
              </w:rPr>
            </w:pPr>
          </w:p>
        </w:tc>
      </w:tr>
      <w:tr w:rsidR="009A5038" w:rsidRPr="007E530B" w14:paraId="7EAAA5E8" w14:textId="77777777" w:rsidTr="009A5038">
        <w:tc>
          <w:tcPr>
            <w:tcW w:w="1008" w:type="dxa"/>
          </w:tcPr>
          <w:p w14:paraId="76C56EFD" w14:textId="77777777" w:rsidR="009A5038" w:rsidRPr="007E530B" w:rsidRDefault="009A5038" w:rsidP="00D979FE">
            <w:pPr>
              <w:rPr>
                <w:rFonts w:ascii="Arial" w:hAnsi="Arial" w:cs="Arial"/>
              </w:rPr>
            </w:pPr>
            <w:r w:rsidRPr="007E530B">
              <w:rPr>
                <w:rFonts w:ascii="Arial" w:hAnsi="Arial" w:cs="Arial"/>
              </w:rPr>
              <w:t>12</w:t>
            </w:r>
          </w:p>
        </w:tc>
        <w:tc>
          <w:tcPr>
            <w:tcW w:w="900" w:type="dxa"/>
          </w:tcPr>
          <w:p w14:paraId="0F3FD148" w14:textId="77777777" w:rsidR="009A5038" w:rsidRPr="007E530B" w:rsidRDefault="009A5038" w:rsidP="00D979FE">
            <w:pPr>
              <w:rPr>
                <w:rFonts w:ascii="Arial" w:hAnsi="Arial" w:cs="Arial"/>
              </w:rPr>
            </w:pPr>
            <w:r w:rsidRPr="007E530B">
              <w:rPr>
                <w:rFonts w:ascii="Arial" w:hAnsi="Arial" w:cs="Arial"/>
              </w:rPr>
              <w:t>2.6</w:t>
            </w:r>
          </w:p>
        </w:tc>
        <w:tc>
          <w:tcPr>
            <w:tcW w:w="1890" w:type="dxa"/>
          </w:tcPr>
          <w:p w14:paraId="1E4C63E4" w14:textId="77777777" w:rsidR="009A5038" w:rsidRPr="007E530B" w:rsidRDefault="009A5038" w:rsidP="00D979FE">
            <w:pPr>
              <w:rPr>
                <w:rFonts w:ascii="Arial" w:hAnsi="Arial" w:cs="Arial"/>
              </w:rPr>
            </w:pPr>
            <w:r w:rsidRPr="007E530B">
              <w:rPr>
                <w:rFonts w:ascii="Arial" w:hAnsi="Arial" w:cs="Arial"/>
              </w:rPr>
              <w:t>seminars</w:t>
            </w:r>
          </w:p>
        </w:tc>
        <w:tc>
          <w:tcPr>
            <w:tcW w:w="4718" w:type="dxa"/>
          </w:tcPr>
          <w:p w14:paraId="73A0E629" w14:textId="77777777" w:rsidR="009A5038" w:rsidRPr="007E530B" w:rsidRDefault="009A5038" w:rsidP="00D979FE">
            <w:pPr>
              <w:rPr>
                <w:rFonts w:ascii="Arial" w:hAnsi="Arial" w:cs="Arial"/>
              </w:rPr>
            </w:pPr>
          </w:p>
        </w:tc>
      </w:tr>
      <w:tr w:rsidR="009A5038" w:rsidRPr="007E530B" w14:paraId="42CDB114" w14:textId="77777777" w:rsidTr="009A5038">
        <w:tc>
          <w:tcPr>
            <w:tcW w:w="1008" w:type="dxa"/>
          </w:tcPr>
          <w:p w14:paraId="73ABAE96" w14:textId="77777777" w:rsidR="009A5038" w:rsidRPr="007E530B" w:rsidRDefault="009A5038" w:rsidP="00D979FE">
            <w:pPr>
              <w:rPr>
                <w:rFonts w:ascii="Arial" w:hAnsi="Arial" w:cs="Arial"/>
              </w:rPr>
            </w:pPr>
            <w:r w:rsidRPr="007E530B">
              <w:rPr>
                <w:rFonts w:ascii="Arial" w:hAnsi="Arial" w:cs="Arial"/>
              </w:rPr>
              <w:t>13</w:t>
            </w:r>
          </w:p>
        </w:tc>
        <w:tc>
          <w:tcPr>
            <w:tcW w:w="900" w:type="dxa"/>
          </w:tcPr>
          <w:p w14:paraId="1C55B3B2" w14:textId="77777777" w:rsidR="009A5038" w:rsidRPr="007E530B" w:rsidRDefault="009A5038" w:rsidP="00D979FE">
            <w:pPr>
              <w:rPr>
                <w:rFonts w:ascii="Arial" w:hAnsi="Arial" w:cs="Arial"/>
              </w:rPr>
            </w:pPr>
            <w:r w:rsidRPr="007E530B">
              <w:rPr>
                <w:rFonts w:ascii="Arial" w:hAnsi="Arial" w:cs="Arial"/>
              </w:rPr>
              <w:t>9.6</w:t>
            </w:r>
          </w:p>
        </w:tc>
        <w:tc>
          <w:tcPr>
            <w:tcW w:w="1890" w:type="dxa"/>
          </w:tcPr>
          <w:p w14:paraId="1EDB693D" w14:textId="77777777" w:rsidR="009A5038" w:rsidRPr="007E530B" w:rsidRDefault="009A5038" w:rsidP="00D979FE">
            <w:pPr>
              <w:rPr>
                <w:rFonts w:ascii="Arial" w:hAnsi="Arial" w:cs="Arial"/>
              </w:rPr>
            </w:pPr>
            <w:r w:rsidRPr="007E530B">
              <w:rPr>
                <w:rFonts w:ascii="Arial" w:hAnsi="Arial" w:cs="Arial"/>
              </w:rPr>
              <w:t>seminars</w:t>
            </w:r>
          </w:p>
        </w:tc>
        <w:tc>
          <w:tcPr>
            <w:tcW w:w="4718" w:type="dxa"/>
          </w:tcPr>
          <w:p w14:paraId="62611E21" w14:textId="77777777" w:rsidR="009A5038" w:rsidRPr="007E530B" w:rsidRDefault="009A5038" w:rsidP="00D979FE">
            <w:pPr>
              <w:rPr>
                <w:rFonts w:ascii="Arial" w:hAnsi="Arial" w:cs="Arial"/>
              </w:rPr>
            </w:pPr>
          </w:p>
        </w:tc>
      </w:tr>
      <w:tr w:rsidR="009A5038" w:rsidRPr="007E530B" w14:paraId="227AA935" w14:textId="77777777" w:rsidTr="009A5038">
        <w:tc>
          <w:tcPr>
            <w:tcW w:w="1008" w:type="dxa"/>
          </w:tcPr>
          <w:p w14:paraId="680F24FB" w14:textId="36EC9419" w:rsidR="009A5038" w:rsidRPr="007E530B" w:rsidRDefault="009A5038" w:rsidP="00D979FE">
            <w:pPr>
              <w:rPr>
                <w:rFonts w:ascii="Arial" w:hAnsi="Arial" w:cs="Arial"/>
              </w:rPr>
            </w:pPr>
            <w:r w:rsidRPr="007E530B">
              <w:rPr>
                <w:rFonts w:ascii="Arial" w:hAnsi="Arial" w:cs="Arial"/>
              </w:rPr>
              <w:t>14</w:t>
            </w:r>
          </w:p>
        </w:tc>
        <w:tc>
          <w:tcPr>
            <w:tcW w:w="900" w:type="dxa"/>
          </w:tcPr>
          <w:p w14:paraId="280A8D6C" w14:textId="77777777" w:rsidR="009A5038" w:rsidRPr="007E530B" w:rsidRDefault="009A5038" w:rsidP="00D979FE">
            <w:pPr>
              <w:rPr>
                <w:rFonts w:ascii="Arial" w:hAnsi="Arial" w:cs="Arial"/>
              </w:rPr>
            </w:pPr>
            <w:r w:rsidRPr="007E530B">
              <w:rPr>
                <w:rFonts w:ascii="Arial" w:hAnsi="Arial" w:cs="Arial"/>
              </w:rPr>
              <w:t>16.6</w:t>
            </w:r>
          </w:p>
        </w:tc>
        <w:tc>
          <w:tcPr>
            <w:tcW w:w="1890" w:type="dxa"/>
          </w:tcPr>
          <w:p w14:paraId="37E032B7" w14:textId="77777777" w:rsidR="009A5038" w:rsidRPr="007E530B" w:rsidRDefault="009A5038" w:rsidP="00D979FE">
            <w:pPr>
              <w:rPr>
                <w:rFonts w:ascii="Arial" w:hAnsi="Arial" w:cs="Arial"/>
              </w:rPr>
            </w:pPr>
            <w:r w:rsidRPr="007E530B">
              <w:rPr>
                <w:rFonts w:ascii="Arial" w:hAnsi="Arial" w:cs="Arial"/>
              </w:rPr>
              <w:t>seminars</w:t>
            </w:r>
          </w:p>
        </w:tc>
        <w:tc>
          <w:tcPr>
            <w:tcW w:w="4718" w:type="dxa"/>
          </w:tcPr>
          <w:p w14:paraId="2F065F16" w14:textId="77777777" w:rsidR="009A5038" w:rsidRPr="007E530B" w:rsidRDefault="009A5038" w:rsidP="00D979FE">
            <w:pPr>
              <w:rPr>
                <w:rFonts w:ascii="Arial" w:hAnsi="Arial" w:cs="Arial"/>
              </w:rPr>
            </w:pPr>
          </w:p>
        </w:tc>
      </w:tr>
    </w:tbl>
    <w:p w14:paraId="4FB6A370" w14:textId="77777777" w:rsidR="0003246C" w:rsidRPr="00503D4F" w:rsidRDefault="0003246C" w:rsidP="00503D4F">
      <w:pPr>
        <w:rPr>
          <w:szCs w:val="24"/>
        </w:rPr>
      </w:pPr>
    </w:p>
    <w:sectPr w:rsidR="0003246C" w:rsidRPr="00503D4F" w:rsidSect="00CF3448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4F"/>
    <w:rsid w:val="0003246C"/>
    <w:rsid w:val="000F23F3"/>
    <w:rsid w:val="001E78A0"/>
    <w:rsid w:val="00271336"/>
    <w:rsid w:val="00420143"/>
    <w:rsid w:val="00503D4F"/>
    <w:rsid w:val="00763B40"/>
    <w:rsid w:val="009019A3"/>
    <w:rsid w:val="009A5038"/>
    <w:rsid w:val="009C34FF"/>
    <w:rsid w:val="00B2044C"/>
    <w:rsid w:val="00C128E8"/>
    <w:rsid w:val="00CF3448"/>
    <w:rsid w:val="00F264DF"/>
    <w:rsid w:val="00F565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4BA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48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044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A5038"/>
    <w:pPr>
      <w:spacing w:after="0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48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044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A5038"/>
    <w:pPr>
      <w:spacing w:after="0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279</Words>
  <Characters>1595</Characters>
  <Application>Microsoft Office Word</Application>
  <DocSecurity>0</DocSecurity>
  <Lines>13</Lines>
  <Paragraphs>3</Paragraphs>
  <ScaleCrop>false</ScaleCrop>
  <Company>huji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yosef gruenbaum</dc:creator>
  <cp:keywords/>
  <dc:description/>
  <cp:lastModifiedBy>owner</cp:lastModifiedBy>
  <cp:revision>8</cp:revision>
  <dcterms:created xsi:type="dcterms:W3CDTF">2012-12-26T14:32:00Z</dcterms:created>
  <dcterms:modified xsi:type="dcterms:W3CDTF">2014-01-29T16:19:00Z</dcterms:modified>
</cp:coreProperties>
</file>